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6E1F1" w14:textId="77777777" w:rsidR="002443C3" w:rsidRDefault="002443C3" w:rsidP="00AB55D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0A066193" w14:textId="77777777" w:rsidR="002443C3" w:rsidRDefault="002443C3" w:rsidP="00AB55D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921EF76" w14:textId="77777777" w:rsidR="002443C3" w:rsidRDefault="002443C3" w:rsidP="00AB55DD">
      <w:pPr>
        <w:spacing w:line="480" w:lineRule="auto"/>
        <w:rPr>
          <w:rFonts w:ascii="Times New Roman" w:hAnsi="Times New Roman" w:cs="Times New Roman"/>
          <w:sz w:val="24"/>
          <w:szCs w:val="24"/>
        </w:rPr>
      </w:pPr>
      <w:r>
        <w:rPr>
          <w:rFonts w:ascii="Times New Roman" w:hAnsi="Times New Roman" w:cs="Times New Roman"/>
          <w:sz w:val="24"/>
          <w:szCs w:val="24"/>
        </w:rPr>
        <w:t>Course name/Class</w:t>
      </w:r>
    </w:p>
    <w:p w14:paraId="6E6B4575" w14:textId="77777777" w:rsidR="002443C3" w:rsidRDefault="002443C3" w:rsidP="00AB55DD">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A0EB14A" w14:textId="2B517110" w:rsidR="00D00763" w:rsidRDefault="002443C3" w:rsidP="00AB55DD">
      <w:pPr>
        <w:spacing w:line="480" w:lineRule="auto"/>
        <w:jc w:val="center"/>
        <w:rPr>
          <w:rFonts w:ascii="Times New Roman" w:hAnsi="Times New Roman" w:cs="Times New Roman"/>
          <w:sz w:val="24"/>
          <w:szCs w:val="24"/>
        </w:rPr>
      </w:pPr>
      <w:r>
        <w:rPr>
          <w:rFonts w:ascii="Times New Roman" w:hAnsi="Times New Roman" w:cs="Times New Roman"/>
          <w:sz w:val="24"/>
          <w:szCs w:val="24"/>
        </w:rPr>
        <w:t>Hidden Intellectualism</w:t>
      </w:r>
    </w:p>
    <w:p w14:paraId="71566959" w14:textId="77777777" w:rsidR="002443C3" w:rsidRPr="002443C3" w:rsidRDefault="002443C3" w:rsidP="00AB55DD">
      <w:pPr>
        <w:spacing w:line="480" w:lineRule="auto"/>
        <w:ind w:firstLine="720"/>
        <w:rPr>
          <w:rFonts w:ascii="Times New Roman" w:hAnsi="Times New Roman" w:cs="Times New Roman"/>
          <w:sz w:val="24"/>
          <w:szCs w:val="24"/>
        </w:rPr>
      </w:pPr>
      <w:r w:rsidRPr="002443C3">
        <w:rPr>
          <w:rFonts w:ascii="Times New Roman" w:hAnsi="Times New Roman" w:cs="Times New Roman"/>
          <w:sz w:val="24"/>
          <w:szCs w:val="24"/>
        </w:rPr>
        <w:t>The opening of the article is effective due to the fact that it seeks to capture the mind of the reader in terms of the concept of street smart. It also points out the normal perception that people tend to have towards those that are thought to be street smart in relation to academic work. In paragraph 1, the author uses the phrase “what a waste” to emphasize the kind of thinking that other people have towards the street-smart people (Graff 61.) The message that the author is trying to put across is the fact that there could be a missed opportunity by most of us in trying to tap into the knowledge of the street smart and be able to channel them into good academic work (Graff 61). The significance of this message is that there needs to be a different approach in the way that we deal with the street smart in order to exploit the intellectual capacity that they have.</w:t>
      </w:r>
    </w:p>
    <w:p w14:paraId="1B145DF1" w14:textId="1581DEBB" w:rsidR="002443C3" w:rsidRPr="002443C3" w:rsidRDefault="002443C3" w:rsidP="00AB55DD">
      <w:pPr>
        <w:spacing w:line="480" w:lineRule="auto"/>
        <w:ind w:firstLine="720"/>
        <w:rPr>
          <w:rFonts w:ascii="Times New Roman" w:hAnsi="Times New Roman" w:cs="Times New Roman"/>
          <w:sz w:val="24"/>
          <w:szCs w:val="24"/>
        </w:rPr>
      </w:pPr>
      <w:r w:rsidRPr="002443C3">
        <w:rPr>
          <w:rFonts w:ascii="Times New Roman" w:hAnsi="Times New Roman" w:cs="Times New Roman"/>
          <w:sz w:val="24"/>
          <w:szCs w:val="24"/>
        </w:rPr>
        <w:t xml:space="preserve">The author uses his own experience as mentioned in paragraph 5 to lay emphasis to his message on the challenges of being seen as a street smart and also to be bookish at the same time. The author tries to portray the difference in intellectual discussion from the colloquial conversation in paragraph 6 through the comparisons of the clean-cut boys and the </w:t>
      </w:r>
      <w:r w:rsidRPr="002443C3">
        <w:rPr>
          <w:rFonts w:ascii="Times New Roman" w:hAnsi="Times New Roman" w:cs="Times New Roman"/>
          <w:sz w:val="24"/>
          <w:szCs w:val="24"/>
        </w:rPr>
        <w:t>working-class</w:t>
      </w:r>
      <w:r w:rsidRPr="002443C3">
        <w:rPr>
          <w:rFonts w:ascii="Times New Roman" w:hAnsi="Times New Roman" w:cs="Times New Roman"/>
          <w:sz w:val="24"/>
          <w:szCs w:val="24"/>
        </w:rPr>
        <w:t xml:space="preserve"> hoods (Graff 62). Graff is faced with a situation in which he has to balance on the need to prove that he is smart and the need to avoid a beating if he shows it too much. In bridging this gap, the </w:t>
      </w:r>
      <w:r w:rsidRPr="002443C3">
        <w:rPr>
          <w:rFonts w:ascii="Times New Roman" w:hAnsi="Times New Roman" w:cs="Times New Roman"/>
          <w:sz w:val="24"/>
          <w:szCs w:val="24"/>
        </w:rPr>
        <w:lastRenderedPageBreak/>
        <w:t>author carried out discussions with friends on toughness and slowly began to understand the ways of the intellectual life (Graff 63).</w:t>
      </w:r>
    </w:p>
    <w:p w14:paraId="77649B86" w14:textId="77777777" w:rsidR="002443C3" w:rsidRPr="002443C3" w:rsidRDefault="002443C3" w:rsidP="00AB55DD">
      <w:pPr>
        <w:spacing w:line="480" w:lineRule="auto"/>
        <w:ind w:firstLine="720"/>
        <w:rPr>
          <w:rFonts w:ascii="Times New Roman" w:hAnsi="Times New Roman" w:cs="Times New Roman"/>
          <w:sz w:val="24"/>
          <w:szCs w:val="24"/>
        </w:rPr>
      </w:pPr>
      <w:r w:rsidRPr="002443C3">
        <w:rPr>
          <w:rFonts w:ascii="Times New Roman" w:hAnsi="Times New Roman" w:cs="Times New Roman"/>
          <w:sz w:val="24"/>
          <w:szCs w:val="24"/>
        </w:rPr>
        <w:t>The significance of approaching a topic through the academic eyes is that it enables the student to argue more on the academic interests of the specific object rather than on the objective of the streets. Hidden intellectualism can therefore be defined as the exercise of the intellect that one has at the expense of the traits that accompany it. The people who exhibit hidden intellectualism are devoid of traits that show intellectualism but rather show the same in unexpected and unplanned ways.</w:t>
      </w:r>
    </w:p>
    <w:p w14:paraId="55DFDAC8" w14:textId="77777777" w:rsidR="006F1CED" w:rsidRDefault="006F1CED" w:rsidP="00AB55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AF4DA0" w14:textId="00FBC5CC" w:rsidR="002443C3" w:rsidRPr="002443C3" w:rsidRDefault="002443C3" w:rsidP="00AB55DD">
      <w:pPr>
        <w:spacing w:line="480" w:lineRule="auto"/>
        <w:jc w:val="center"/>
        <w:rPr>
          <w:rFonts w:ascii="Times New Roman" w:hAnsi="Times New Roman" w:cs="Times New Roman"/>
          <w:b/>
          <w:sz w:val="24"/>
          <w:szCs w:val="24"/>
        </w:rPr>
      </w:pPr>
      <w:bookmarkStart w:id="0" w:name="_GoBack"/>
      <w:bookmarkEnd w:id="0"/>
      <w:r w:rsidRPr="002443C3">
        <w:rPr>
          <w:rFonts w:ascii="Times New Roman" w:hAnsi="Times New Roman" w:cs="Times New Roman"/>
          <w:sz w:val="24"/>
          <w:szCs w:val="24"/>
        </w:rPr>
        <w:lastRenderedPageBreak/>
        <w:t>Work Cited</w:t>
      </w:r>
    </w:p>
    <w:p w14:paraId="1AB5CF9A" w14:textId="0BCF3409" w:rsidR="002443C3" w:rsidRPr="002443C3" w:rsidRDefault="002443C3" w:rsidP="00AB55DD">
      <w:pPr>
        <w:spacing w:line="480" w:lineRule="auto"/>
        <w:ind w:left="720" w:hanging="720"/>
        <w:rPr>
          <w:rFonts w:ascii="Times New Roman" w:hAnsi="Times New Roman" w:cs="Times New Roman"/>
          <w:sz w:val="24"/>
          <w:szCs w:val="24"/>
        </w:rPr>
      </w:pPr>
      <w:r w:rsidRPr="002443C3">
        <w:rPr>
          <w:rFonts w:ascii="Times New Roman" w:hAnsi="Times New Roman" w:cs="Times New Roman"/>
          <w:sz w:val="24"/>
          <w:szCs w:val="24"/>
        </w:rPr>
        <w:t>Graff, Gerald</w:t>
      </w:r>
      <w:r>
        <w:rPr>
          <w:rFonts w:ascii="Times New Roman" w:hAnsi="Times New Roman" w:cs="Times New Roman"/>
          <w:sz w:val="24"/>
          <w:szCs w:val="24"/>
        </w:rPr>
        <w:t>.</w:t>
      </w:r>
      <w:r w:rsidRPr="002443C3">
        <w:rPr>
          <w:rFonts w:ascii="Times New Roman" w:hAnsi="Times New Roman" w:cs="Times New Roman"/>
          <w:sz w:val="24"/>
          <w:szCs w:val="24"/>
        </w:rPr>
        <w:t xml:space="preserve"> </w:t>
      </w:r>
      <w:r>
        <w:rPr>
          <w:rFonts w:ascii="Times New Roman" w:hAnsi="Times New Roman" w:cs="Times New Roman"/>
          <w:sz w:val="24"/>
          <w:szCs w:val="24"/>
        </w:rPr>
        <w:t xml:space="preserve">An excerpt from the </w:t>
      </w:r>
      <w:r w:rsidRPr="002443C3">
        <w:rPr>
          <w:rFonts w:ascii="Times New Roman" w:hAnsi="Times New Roman" w:cs="Times New Roman"/>
          <w:sz w:val="24"/>
          <w:szCs w:val="24"/>
        </w:rPr>
        <w:t>"They say, I say." </w:t>
      </w:r>
      <w:r w:rsidRPr="002443C3">
        <w:rPr>
          <w:rFonts w:ascii="Times New Roman" w:hAnsi="Times New Roman" w:cs="Times New Roman"/>
          <w:i/>
          <w:iCs/>
          <w:sz w:val="24"/>
          <w:szCs w:val="24"/>
        </w:rPr>
        <w:t>Moves that Matter in Academic Writing</w:t>
      </w:r>
      <w:r w:rsidRPr="002443C3">
        <w:rPr>
          <w:rFonts w:ascii="Times New Roman" w:hAnsi="Times New Roman" w:cs="Times New Roman"/>
          <w:sz w:val="24"/>
          <w:szCs w:val="24"/>
        </w:rPr>
        <w:t> (2006).</w:t>
      </w:r>
    </w:p>
    <w:sectPr w:rsidR="002443C3" w:rsidRPr="002443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CAB2F" w14:textId="77777777" w:rsidR="001953A1" w:rsidRDefault="001953A1" w:rsidP="008971A5">
      <w:pPr>
        <w:spacing w:after="0" w:line="240" w:lineRule="auto"/>
      </w:pPr>
      <w:r>
        <w:separator/>
      </w:r>
    </w:p>
  </w:endnote>
  <w:endnote w:type="continuationSeparator" w:id="0">
    <w:p w14:paraId="2D8C7D3F" w14:textId="77777777" w:rsidR="001953A1" w:rsidRDefault="001953A1" w:rsidP="00897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35A75" w14:textId="77777777" w:rsidR="001953A1" w:rsidRDefault="001953A1" w:rsidP="008971A5">
      <w:pPr>
        <w:spacing w:after="0" w:line="240" w:lineRule="auto"/>
      </w:pPr>
      <w:r>
        <w:separator/>
      </w:r>
    </w:p>
  </w:footnote>
  <w:footnote w:type="continuationSeparator" w:id="0">
    <w:p w14:paraId="2A02D7EB" w14:textId="77777777" w:rsidR="001953A1" w:rsidRDefault="001953A1" w:rsidP="00897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65035899"/>
      <w:docPartObj>
        <w:docPartGallery w:val="Page Numbers (Top of Page)"/>
        <w:docPartUnique/>
      </w:docPartObj>
    </w:sdtPr>
    <w:sdtEndPr>
      <w:rPr>
        <w:noProof/>
      </w:rPr>
    </w:sdtEndPr>
    <w:sdtContent>
      <w:p w14:paraId="3879352A" w14:textId="0C956197" w:rsidR="008971A5" w:rsidRPr="008971A5" w:rsidRDefault="008971A5" w:rsidP="008971A5">
        <w:pPr>
          <w:pStyle w:val="Header"/>
          <w:jc w:val="right"/>
          <w:rPr>
            <w:rFonts w:ascii="Times New Roman" w:hAnsi="Times New Roman" w:cs="Times New Roman"/>
            <w:sz w:val="24"/>
            <w:szCs w:val="24"/>
          </w:rPr>
        </w:pPr>
        <w:r w:rsidRPr="008971A5">
          <w:rPr>
            <w:rFonts w:ascii="Times New Roman" w:hAnsi="Times New Roman" w:cs="Times New Roman"/>
            <w:sz w:val="24"/>
            <w:szCs w:val="24"/>
          </w:rPr>
          <w:t xml:space="preserve">Surname </w:t>
        </w:r>
        <w:r w:rsidRPr="008971A5">
          <w:rPr>
            <w:rFonts w:ascii="Times New Roman" w:hAnsi="Times New Roman" w:cs="Times New Roman"/>
            <w:sz w:val="24"/>
            <w:szCs w:val="24"/>
          </w:rPr>
          <w:fldChar w:fldCharType="begin"/>
        </w:r>
        <w:r w:rsidRPr="008971A5">
          <w:rPr>
            <w:rFonts w:ascii="Times New Roman" w:hAnsi="Times New Roman" w:cs="Times New Roman"/>
            <w:sz w:val="24"/>
            <w:szCs w:val="24"/>
          </w:rPr>
          <w:instrText xml:space="preserve"> PAGE   \* MERGEFORMAT </w:instrText>
        </w:r>
        <w:r w:rsidRPr="008971A5">
          <w:rPr>
            <w:rFonts w:ascii="Times New Roman" w:hAnsi="Times New Roman" w:cs="Times New Roman"/>
            <w:sz w:val="24"/>
            <w:szCs w:val="24"/>
          </w:rPr>
          <w:fldChar w:fldCharType="separate"/>
        </w:r>
        <w:r w:rsidRPr="008971A5">
          <w:rPr>
            <w:rFonts w:ascii="Times New Roman" w:hAnsi="Times New Roman" w:cs="Times New Roman"/>
            <w:noProof/>
            <w:sz w:val="24"/>
            <w:szCs w:val="24"/>
          </w:rPr>
          <w:t>2</w:t>
        </w:r>
        <w:r w:rsidRPr="008971A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3C3"/>
    <w:rsid w:val="001953A1"/>
    <w:rsid w:val="002443C3"/>
    <w:rsid w:val="006F1CED"/>
    <w:rsid w:val="008971A5"/>
    <w:rsid w:val="0096069A"/>
    <w:rsid w:val="00AB55DD"/>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9CFDF"/>
  <w15:chartTrackingRefBased/>
  <w15:docId w15:val="{A5070635-9F8F-4E35-9C21-CB2CE738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1A5"/>
  </w:style>
  <w:style w:type="paragraph" w:styleId="Footer">
    <w:name w:val="footer"/>
    <w:basedOn w:val="Normal"/>
    <w:link w:val="FooterChar"/>
    <w:uiPriority w:val="99"/>
    <w:unhideWhenUsed/>
    <w:rsid w:val="00897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2019-09-14T19:42:00Z</dcterms:created>
  <dcterms:modified xsi:type="dcterms:W3CDTF">2019-09-14T19:47:00Z</dcterms:modified>
</cp:coreProperties>
</file>